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48" w:rsidRPr="00BB4A6C" w:rsidRDefault="00C72D48" w:rsidP="00C72D48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Приложение №</w:t>
      </w:r>
      <w:r>
        <w:rPr>
          <w:color w:val="000000"/>
          <w:kern w:val="1"/>
          <w:sz w:val="24"/>
          <w:szCs w:val="28"/>
        </w:rPr>
        <w:t xml:space="preserve"> 1</w:t>
      </w:r>
    </w:p>
    <w:p w:rsidR="00C72D48" w:rsidRPr="00BB4A6C" w:rsidRDefault="00C72D48" w:rsidP="00C72D48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к письму департамента образования,</w:t>
      </w:r>
    </w:p>
    <w:p w:rsidR="00C72D48" w:rsidRPr="00BB4A6C" w:rsidRDefault="00C72D48" w:rsidP="00C72D48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науки и молодежной политики Воронежской области</w:t>
      </w:r>
    </w:p>
    <w:p w:rsidR="00C72D48" w:rsidRPr="00BB4A6C" w:rsidRDefault="00C72D48" w:rsidP="00C72D48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от  30.12.2013 г.    № 80-01-09/8713</w:t>
      </w:r>
    </w:p>
    <w:p w:rsidR="00C72D48" w:rsidRPr="00BB4A6C" w:rsidRDefault="00C72D48" w:rsidP="00C72D48">
      <w:pPr>
        <w:spacing w:line="360" w:lineRule="auto"/>
        <w:rPr>
          <w:sz w:val="18"/>
        </w:rPr>
      </w:pPr>
    </w:p>
    <w:p w:rsidR="00C72D48" w:rsidRPr="00756B05" w:rsidRDefault="00C72D48" w:rsidP="00C72D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756B05">
        <w:rPr>
          <w:b/>
          <w:bCs/>
          <w:color w:val="000000"/>
          <w:sz w:val="28"/>
          <w:szCs w:val="28"/>
        </w:rPr>
        <w:t xml:space="preserve"> Всероссийской информационной кампании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2CB2">
        <w:rPr>
          <w:color w:val="000000"/>
          <w:sz w:val="28"/>
          <w:szCs w:val="28"/>
        </w:rPr>
        <w:t>В связи с вступлением</w:t>
      </w:r>
      <w:r>
        <w:rPr>
          <w:color w:val="000000"/>
          <w:sz w:val="28"/>
          <w:szCs w:val="28"/>
        </w:rPr>
        <w:t xml:space="preserve"> </w:t>
      </w:r>
      <w:r w:rsidRPr="009D2CB2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</w:t>
      </w:r>
      <w:r w:rsidRPr="009D2CB2">
        <w:rPr>
          <w:color w:val="000000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 З</w:t>
      </w:r>
      <w:r w:rsidRPr="009D2CB2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 </w:t>
      </w:r>
      <w:r w:rsidRPr="009D2CB2">
        <w:rPr>
          <w:color w:val="000000"/>
          <w:sz w:val="28"/>
          <w:szCs w:val="28"/>
        </w:rPr>
        <w:t xml:space="preserve"> от 29.12.2010 №436-ФЗ «О защите детей от информации, причиняющей вред их здоровью и развитию» с 1 июня 2013 года запущена Всероссийская информационная кампания Уполномоченного при Президенте Российской Федерации по правам ребенка против насилия и жестокости в СМИ.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2CB2">
        <w:rPr>
          <w:color w:val="000000"/>
          <w:sz w:val="28"/>
          <w:szCs w:val="28"/>
        </w:rPr>
        <w:t>Всероссийская кампания предусматривает комплекс информационных, просветительских и организационных мер и не будет носить принудительного, админи</w:t>
      </w:r>
      <w:r>
        <w:rPr>
          <w:color w:val="000000"/>
          <w:sz w:val="28"/>
          <w:szCs w:val="28"/>
        </w:rPr>
        <w:t>стративного характера. Её цель -</w:t>
      </w:r>
      <w:r w:rsidRPr="009D2CB2">
        <w:rPr>
          <w:color w:val="000000"/>
          <w:sz w:val="28"/>
          <w:szCs w:val="28"/>
        </w:rPr>
        <w:t xml:space="preserve"> обеспечение защиты детей от информации, причиняющей вред их здоровью и развитию, 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коммуникации.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>Кампания ориентирована на создание и эффективное использование механизмов саморегулирования и общественного контроля, объединение усилий государства, профессионального журналистского и медиа-сообщества, институтов гражданского общества, уполномоченных по правам ребенка в субъектах Российской Федерации в деле обеспечения информационной безопасности детей.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CB2">
        <w:rPr>
          <w:color w:val="000000"/>
          <w:sz w:val="28"/>
          <w:szCs w:val="28"/>
        </w:rPr>
        <w:t>Цели Кампании: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О</w:t>
      </w:r>
      <w:r w:rsidRPr="009D2CB2">
        <w:rPr>
          <w:color w:val="000000"/>
          <w:sz w:val="28"/>
          <w:szCs w:val="28"/>
        </w:rPr>
        <w:t>беспечение информационной безопасности детей и семей с несовершеннолетними детьми, снижение и минимизация рисков, связанных с причинением информацией вреда здоровью и развитию ребенка СМИ и иными средствами массовой коммуникации, в том числе при доступе к информациионо-телекоммуникационным сетям и мобильной (сотовой) связи;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2)Совершенствование </w:t>
      </w:r>
      <w:r w:rsidRPr="009D2CB2">
        <w:rPr>
          <w:color w:val="000000"/>
          <w:sz w:val="28"/>
          <w:szCs w:val="28"/>
        </w:rPr>
        <w:t xml:space="preserve">информационной политики Российской Федерации и правоприменительной практики в сфере защиты детей от </w:t>
      </w:r>
      <w:r w:rsidRPr="009D2CB2">
        <w:rPr>
          <w:color w:val="000000"/>
          <w:sz w:val="28"/>
          <w:szCs w:val="28"/>
        </w:rPr>
        <w:lastRenderedPageBreak/>
        <w:t>информации, причиняющей вред их здоровью и развитию;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О</w:t>
      </w:r>
      <w:r w:rsidRPr="009D2CB2">
        <w:rPr>
          <w:color w:val="000000"/>
          <w:sz w:val="28"/>
          <w:szCs w:val="28"/>
        </w:rPr>
        <w:t>беспечение беспрепятственного доступа детей к информационной продукции, соответствующей по тематике, содержанию и художественному оформлению потребностям их воспитания и полноценного физического, психического, духовного и нравственного развития.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>Задачи Кампании: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1) П</w:t>
      </w:r>
      <w:r w:rsidRPr="009D2CB2">
        <w:rPr>
          <w:color w:val="000000"/>
          <w:sz w:val="28"/>
          <w:szCs w:val="28"/>
        </w:rPr>
        <w:t>ривлечение общественного внимания к проблеме обеспечения информационной безопасности детей;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П</w:t>
      </w:r>
      <w:r w:rsidRPr="009D2CB2">
        <w:rPr>
          <w:color w:val="000000"/>
          <w:sz w:val="28"/>
          <w:szCs w:val="28"/>
        </w:rPr>
        <w:t>овышение уровня осведомленности населения (несовершеннолетних детей, их родителей, педагогов, воспитателей, профессионального журналистского сообщества и интернет-сообщества)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детей, и существующих правовых, организационных и программно-технических способах его предупреждения;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О</w:t>
      </w:r>
      <w:r w:rsidRPr="009D2CB2">
        <w:rPr>
          <w:color w:val="000000"/>
          <w:sz w:val="28"/>
          <w:szCs w:val="28"/>
        </w:rPr>
        <w:t>бъединение усилий профессионального сообщества (в том числе журналистского сообщества, Интернет-сообщества), общественных объединений, других институтов гражданского общества, органов государственной власти в деятельности, направленной на формирование информационной среды, безопасной для здоровья и развития детей, и недопущение пропаганды жестокости, насилия, порнографии, суицидов, педофилии и других социальных девиаций в СМИ и иных средствах массовой коммуникации;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Ф</w:t>
      </w:r>
      <w:r w:rsidRPr="009D2CB2">
        <w:rPr>
          <w:color w:val="000000"/>
          <w:sz w:val="28"/>
          <w:szCs w:val="28"/>
        </w:rPr>
        <w:t>ормирование социальной ответственности журналистов, режиссеров, операторов, руководителей медиакомпаний, контент-провайдеров сетей Интернет и мобильной (сотовой) связи) по вопросам обеспечения информационной безопасности детей;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Н</w:t>
      </w:r>
      <w:r w:rsidRPr="009D2CB2">
        <w:rPr>
          <w:color w:val="000000"/>
          <w:sz w:val="28"/>
          <w:szCs w:val="28"/>
        </w:rPr>
        <w:t xml:space="preserve">едопущение незаконного разглашения персональных данных и иной конфиденциальной информации о ребенке, пресечение демонстрации </w:t>
      </w:r>
      <w:r w:rsidRPr="009D2CB2">
        <w:rPr>
          <w:color w:val="000000"/>
          <w:sz w:val="28"/>
          <w:szCs w:val="28"/>
        </w:rPr>
        <w:lastRenderedPageBreak/>
        <w:t>детей и личных отношений с их участием в унижающей человеческое достоинство форме и предупреждение любого злоупотребления изображением и голосом ребенка в эротических целях;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С</w:t>
      </w:r>
      <w:r w:rsidRPr="009D2CB2">
        <w:rPr>
          <w:color w:val="000000"/>
          <w:sz w:val="28"/>
          <w:szCs w:val="28"/>
        </w:rPr>
        <w:t>одействие принятию на добровольной основе профессиональными сообществами журналистов, телерадиовещателей, печатных СМИ, Интернет-провайдеров, провайдеров мобильной (сотовой) связи и иными профессиональными союзами этических кодексов и иных мер саморегулирования, направленных на защиту детей от информации, причиняющей вред их здоровью и развитию;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7) С</w:t>
      </w:r>
      <w:r w:rsidRPr="009D2CB2">
        <w:rPr>
          <w:color w:val="000000"/>
          <w:sz w:val="28"/>
          <w:szCs w:val="28"/>
        </w:rPr>
        <w:t>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объединений, в том числе посредством мониторинга федеральных и региональных СМИ, печатной и аудиовизуальной информационной продукции для детей (в том числе электронных игр), а также информации, распространяемой с использованием публичных зрелищных мероприятий, сети Интернет и мобильной (сотовой) связи;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С</w:t>
      </w:r>
      <w:r w:rsidRPr="009D2CB2">
        <w:rPr>
          <w:color w:val="000000"/>
          <w:sz w:val="28"/>
          <w:szCs w:val="28"/>
        </w:rPr>
        <w:t>овершенствование системы государственной поддержки производства и распространения информационной продукции для детей, способствующей их надлежащему воспитанию и гармоничному развитию.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>Основные принципы Кампании: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Приоритетность</w:t>
      </w:r>
      <w:r w:rsidRPr="009D2CB2">
        <w:rPr>
          <w:color w:val="000000"/>
          <w:sz w:val="28"/>
          <w:szCs w:val="28"/>
        </w:rPr>
        <w:t xml:space="preserve"> прав и законных интересов ребенка в информационной сфере (в том числе права на охрану здоровья и обеспечение полноценного физического, психического, духовного и нравственного развития), перед правами и законными интересами авторов, производителей и распространителей информационной продукции;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Д</w:t>
      </w:r>
      <w:r w:rsidRPr="009D2CB2">
        <w:rPr>
          <w:color w:val="000000"/>
          <w:sz w:val="28"/>
          <w:szCs w:val="28"/>
        </w:rPr>
        <w:t xml:space="preserve">опустимости и правомерности ограничения прав и свобод физических и юридических лиц (в том числе свободы слова, свободы творчества, свободы распространения информации и свободы предпринимательства), в случаях, когда их осуществление нарушает права и </w:t>
      </w:r>
      <w:r w:rsidRPr="009D2CB2">
        <w:rPr>
          <w:color w:val="000000"/>
          <w:sz w:val="28"/>
          <w:szCs w:val="28"/>
        </w:rPr>
        <w:lastRenderedPageBreak/>
        <w:t>законные интересы детей или представляет угрозу здоровью или нравственности других лиц;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Д</w:t>
      </w:r>
      <w:r w:rsidRPr="009D2CB2">
        <w:rPr>
          <w:color w:val="000000"/>
          <w:sz w:val="28"/>
          <w:szCs w:val="28"/>
        </w:rPr>
        <w:t>опустимости ограничения прав и свобод ребенка в информационной сфере (включая право свободно выражать свое мнение, свободу искать, получать, передавать информацию и идеи любого рода) в случаях, когда пользование ими может причинить вред самому ребенку, его нравственности, здоровью и нормальному развитию, либо нанести ущерб правам и репутации других лиц, интересам охраны государственной безопасности или общественного порядка, здоровью или нравственности населения;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4) Н</w:t>
      </w:r>
      <w:r w:rsidRPr="009D2CB2">
        <w:rPr>
          <w:color w:val="000000"/>
          <w:sz w:val="28"/>
          <w:szCs w:val="28"/>
        </w:rPr>
        <w:t>едопустимости цензуры средств массовой информации;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П</w:t>
      </w:r>
      <w:r w:rsidRPr="009D2CB2">
        <w:rPr>
          <w:color w:val="000000"/>
          <w:sz w:val="28"/>
          <w:szCs w:val="28"/>
        </w:rPr>
        <w:t>ризнания свободы выбора и доступа совершеннолетних лиц к любой информации, распространение которой не запрещено законодательством Российской Федерации, в том числе к информации, причиняющей вред здоровью и развитию детей, при условии применения административных, технических, программных средств или иных способов недопущения доступа к ней детей;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6) Н</w:t>
      </w:r>
      <w:r w:rsidRPr="009D2CB2">
        <w:rPr>
          <w:color w:val="000000"/>
          <w:sz w:val="28"/>
          <w:szCs w:val="28"/>
        </w:rPr>
        <w:t>едопустимости унижения человеческого достоинства, нарушения прав и основных свобод других людей, особенно несовершеннолетних, в процессе свободного распространения информации с использованием информационно-телекоммуникационных сетей (в том числе сети Интернет) и мобильной (сотовой) связи;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7) У</w:t>
      </w:r>
      <w:r w:rsidRPr="009D2CB2">
        <w:rPr>
          <w:color w:val="000000"/>
          <w:sz w:val="28"/>
          <w:szCs w:val="28"/>
        </w:rPr>
        <w:t>чета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Г</w:t>
      </w:r>
      <w:r w:rsidRPr="009D2CB2">
        <w:rPr>
          <w:color w:val="000000"/>
          <w:sz w:val="28"/>
          <w:szCs w:val="28"/>
        </w:rPr>
        <w:t xml:space="preserve">осударственной поддержки производства и распространения информационной продукции для детей, способствующей их надлежащему воспитанию и полноценному развитию, и поощрения производителей и распространителей информационной продукции, содействующих защите </w:t>
      </w:r>
      <w:r w:rsidRPr="009D2CB2">
        <w:rPr>
          <w:color w:val="000000"/>
          <w:sz w:val="28"/>
          <w:szCs w:val="28"/>
        </w:rPr>
        <w:lastRenderedPageBreak/>
        <w:t>детей от информации, причиняющей вред их здоровью и развитию;</w:t>
      </w:r>
    </w:p>
    <w:p w:rsidR="00C72D48" w:rsidRPr="009D2CB2" w:rsidRDefault="00C72D48" w:rsidP="00C72D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9) Ч</w:t>
      </w:r>
      <w:r w:rsidRPr="009D2CB2">
        <w:rPr>
          <w:color w:val="000000"/>
          <w:sz w:val="28"/>
          <w:szCs w:val="28"/>
        </w:rPr>
        <w:t>астно-государственного партнерства при организации деятельности в сфере обеспечения информационной безопасности детей.Всероссийский характер Кампании предполагает максимальный охват целевых аудиторий во всех субъектах Российской Федерации с привлечением ресурсов федеральных СМИ (будь то социальная реклама или PR) и информационных спонсоров-партнеров, которые на постоянной основе могли бы осуществлять информационную поддержку проекта.</w:t>
      </w:r>
    </w:p>
    <w:p w:rsidR="00F45B8B" w:rsidRDefault="00F45B8B">
      <w:bookmarkStart w:id="0" w:name="_GoBack"/>
      <w:bookmarkEnd w:id="0"/>
    </w:p>
    <w:sectPr w:rsidR="00F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6"/>
    <w:rsid w:val="00866546"/>
    <w:rsid w:val="00C72D48"/>
    <w:rsid w:val="00F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D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D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Company>X-Team Group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2014-02-17T09:52:00Z</dcterms:created>
  <dcterms:modified xsi:type="dcterms:W3CDTF">2014-02-17T09:52:00Z</dcterms:modified>
</cp:coreProperties>
</file>